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3A" w:rsidRDefault="00C71087">
      <w:pPr>
        <w:tabs>
          <w:tab w:val="left" w:pos="709"/>
        </w:tabs>
        <w:jc w:val="center"/>
        <w:rPr>
          <w:b/>
          <w:caps/>
          <w:sz w:val="24"/>
          <w:szCs w:val="24"/>
          <w:u w:val="single"/>
        </w:rPr>
      </w:pPr>
      <w:r>
        <w:rPr>
          <w:b/>
          <w:caps/>
          <w:sz w:val="24"/>
          <w:szCs w:val="24"/>
          <w:u w:val="single"/>
        </w:rPr>
        <w:t>адвокатская палата московской области</w:t>
      </w:r>
    </w:p>
    <w:p w:rsidR="00596A3A" w:rsidRDefault="00596A3A">
      <w:pPr>
        <w:tabs>
          <w:tab w:val="left" w:pos="709"/>
        </w:tabs>
        <w:jc w:val="both"/>
        <w:rPr>
          <w:b/>
          <w:caps/>
          <w:sz w:val="24"/>
          <w:szCs w:val="24"/>
          <w:u w:val="single"/>
        </w:rPr>
      </w:pPr>
    </w:p>
    <w:p w:rsidR="00596A3A" w:rsidRDefault="00C71087">
      <w:pPr>
        <w:keepNext/>
        <w:ind w:left="2832" w:firstLine="708"/>
        <w:outlineLvl w:val="0"/>
        <w:rPr>
          <w:b/>
          <w:sz w:val="24"/>
          <w:szCs w:val="24"/>
        </w:rPr>
      </w:pPr>
      <w:r>
        <w:rPr>
          <w:b/>
          <w:caps/>
          <w:sz w:val="24"/>
          <w:szCs w:val="24"/>
        </w:rPr>
        <w:t xml:space="preserve">Решение </w:t>
      </w:r>
      <w:r>
        <w:rPr>
          <w:b/>
          <w:sz w:val="24"/>
          <w:szCs w:val="24"/>
        </w:rPr>
        <w:t xml:space="preserve">СОВЕТА </w:t>
      </w:r>
    </w:p>
    <w:p w:rsidR="00596A3A" w:rsidRDefault="00C71087">
      <w:pPr>
        <w:jc w:val="center"/>
        <w:rPr>
          <w:b/>
          <w:sz w:val="24"/>
          <w:szCs w:val="24"/>
        </w:rPr>
      </w:pPr>
      <w:r>
        <w:rPr>
          <w:b/>
          <w:caps/>
          <w:sz w:val="24"/>
          <w:szCs w:val="24"/>
        </w:rPr>
        <w:t xml:space="preserve">№ 11/25-15 </w:t>
      </w:r>
      <w:r>
        <w:rPr>
          <w:b/>
          <w:sz w:val="24"/>
          <w:szCs w:val="24"/>
        </w:rPr>
        <w:t>от 25 сентября 2024г.</w:t>
      </w:r>
    </w:p>
    <w:p w:rsidR="00596A3A" w:rsidRDefault="00596A3A">
      <w:pPr>
        <w:jc w:val="center"/>
        <w:rPr>
          <w:sz w:val="24"/>
          <w:szCs w:val="24"/>
        </w:rPr>
      </w:pPr>
    </w:p>
    <w:p w:rsidR="00596A3A" w:rsidRDefault="00C71087">
      <w:pPr>
        <w:jc w:val="center"/>
        <w:rPr>
          <w:b/>
          <w:sz w:val="24"/>
          <w:szCs w:val="24"/>
        </w:rPr>
      </w:pPr>
      <w:r>
        <w:rPr>
          <w:b/>
          <w:sz w:val="24"/>
          <w:szCs w:val="24"/>
        </w:rPr>
        <w:t xml:space="preserve">О дисциплинарном производстве № 12-07/24 в отношении адвоката </w:t>
      </w:r>
    </w:p>
    <w:p w:rsidR="00596A3A" w:rsidRDefault="007E468C">
      <w:pPr>
        <w:jc w:val="center"/>
        <w:rPr>
          <w:b/>
          <w:bCs/>
          <w:sz w:val="24"/>
          <w:szCs w:val="24"/>
        </w:rPr>
      </w:pPr>
      <w:r>
        <w:rPr>
          <w:b/>
          <w:sz w:val="24"/>
          <w:szCs w:val="24"/>
        </w:rPr>
        <w:t>Р.А.В.</w:t>
      </w:r>
    </w:p>
    <w:p w:rsidR="00596A3A" w:rsidRDefault="00596A3A">
      <w:pPr>
        <w:jc w:val="center"/>
        <w:rPr>
          <w:b/>
          <w:sz w:val="16"/>
          <w:szCs w:val="16"/>
        </w:rPr>
      </w:pPr>
    </w:p>
    <w:p w:rsidR="00596A3A" w:rsidRDefault="00C71087">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Галоганов А.П., Ильичев П.А., Логинов В.В., Лукин А.В., Мещеряков М.Н., Мугалимов С.Н., Пешехонова Е.И., Свиридов О.В., Светлова М.С., Толчеев М.Н., Царьков П.В., Цветкова А.И., при участии Секретаря Совета – Царькова П.В.</w:t>
      </w:r>
    </w:p>
    <w:p w:rsidR="00596A3A" w:rsidRDefault="00C71087">
      <w:pPr>
        <w:ind w:firstLine="680"/>
        <w:jc w:val="both"/>
        <w:rPr>
          <w:sz w:val="24"/>
          <w:szCs w:val="24"/>
        </w:rPr>
      </w:pPr>
      <w:r>
        <w:rPr>
          <w:sz w:val="24"/>
          <w:szCs w:val="24"/>
        </w:rPr>
        <w:t>Кворум имеется, заседание считается правомочным.</w:t>
      </w:r>
    </w:p>
    <w:p w:rsidR="00596A3A" w:rsidRDefault="00C71087">
      <w:pPr>
        <w:ind w:firstLine="680"/>
        <w:jc w:val="both"/>
        <w:rPr>
          <w:sz w:val="24"/>
          <w:szCs w:val="24"/>
        </w:rPr>
      </w:pPr>
      <w:r>
        <w:rPr>
          <w:sz w:val="24"/>
          <w:szCs w:val="24"/>
        </w:rPr>
        <w:t>Совет, при участии адвоката и представителя заявителя – П</w:t>
      </w:r>
      <w:r w:rsidR="007E468C">
        <w:rPr>
          <w:sz w:val="24"/>
          <w:szCs w:val="24"/>
        </w:rPr>
        <w:t>.</w:t>
      </w:r>
      <w:r>
        <w:rPr>
          <w:sz w:val="24"/>
          <w:szCs w:val="24"/>
        </w:rPr>
        <w:t>Н.В., рассмотрев в закрытом заседании дисциплинарное производство № 12-07/24,</w:t>
      </w:r>
    </w:p>
    <w:p w:rsidR="00596A3A" w:rsidRDefault="00596A3A">
      <w:pPr>
        <w:jc w:val="both"/>
        <w:rPr>
          <w:sz w:val="16"/>
          <w:szCs w:val="16"/>
        </w:rPr>
      </w:pPr>
    </w:p>
    <w:p w:rsidR="00596A3A" w:rsidRDefault="00C71087">
      <w:pPr>
        <w:jc w:val="center"/>
        <w:rPr>
          <w:b/>
          <w:sz w:val="24"/>
          <w:szCs w:val="24"/>
        </w:rPr>
      </w:pPr>
      <w:r>
        <w:rPr>
          <w:b/>
          <w:sz w:val="24"/>
          <w:szCs w:val="24"/>
        </w:rPr>
        <w:t>УСТАНОВИЛ:</w:t>
      </w:r>
    </w:p>
    <w:p w:rsidR="00596A3A" w:rsidRDefault="00596A3A">
      <w:pPr>
        <w:jc w:val="center"/>
        <w:rPr>
          <w:b/>
          <w:sz w:val="16"/>
          <w:szCs w:val="16"/>
        </w:rPr>
      </w:pPr>
    </w:p>
    <w:p w:rsidR="00596A3A" w:rsidRDefault="00C71087">
      <w:pPr>
        <w:pStyle w:val="af1"/>
        <w:spacing w:after="0"/>
        <w:ind w:left="0"/>
        <w:jc w:val="both"/>
        <w:rPr>
          <w:sz w:val="24"/>
          <w:szCs w:val="24"/>
        </w:rPr>
      </w:pPr>
      <w:r>
        <w:rPr>
          <w:sz w:val="24"/>
          <w:szCs w:val="24"/>
        </w:rPr>
        <w:t xml:space="preserve">             24.06.2024 г. в Адвокатскую палату Московской области поступила жалоба генерального директора ООО «</w:t>
      </w:r>
      <w:r w:rsidR="007E468C">
        <w:rPr>
          <w:sz w:val="24"/>
          <w:szCs w:val="24"/>
        </w:rPr>
        <w:t>…..</w:t>
      </w:r>
      <w:r>
        <w:rPr>
          <w:sz w:val="24"/>
          <w:szCs w:val="24"/>
        </w:rPr>
        <w:t xml:space="preserve">» </w:t>
      </w:r>
      <w:r w:rsidR="007E468C">
        <w:rPr>
          <w:sz w:val="24"/>
          <w:szCs w:val="24"/>
        </w:rPr>
        <w:t>В.А.В.</w:t>
      </w:r>
      <w:r>
        <w:rPr>
          <w:sz w:val="24"/>
          <w:szCs w:val="24"/>
        </w:rPr>
        <w:t xml:space="preserve"> в отношении адвоката </w:t>
      </w:r>
      <w:r w:rsidR="007E468C">
        <w:rPr>
          <w:sz w:val="24"/>
          <w:szCs w:val="24"/>
        </w:rPr>
        <w:t>Р.А.В.</w:t>
      </w:r>
      <w:r>
        <w:rPr>
          <w:sz w:val="24"/>
          <w:szCs w:val="24"/>
        </w:rPr>
        <w:t xml:space="preserve">, имеющей регистрационный номер </w:t>
      </w:r>
      <w:r w:rsidR="007E468C">
        <w:rPr>
          <w:sz w:val="24"/>
          <w:szCs w:val="24"/>
        </w:rPr>
        <w:t>…..</w:t>
      </w:r>
      <w:r>
        <w:rPr>
          <w:sz w:val="24"/>
          <w:szCs w:val="24"/>
        </w:rPr>
        <w:t xml:space="preserve"> в реестре адвокатов Московской области, избранная форма адвокатского образования – </w:t>
      </w:r>
      <w:r w:rsidR="007E468C">
        <w:rPr>
          <w:sz w:val="24"/>
          <w:szCs w:val="24"/>
        </w:rPr>
        <w:t>…..</w:t>
      </w:r>
    </w:p>
    <w:p w:rsidR="00596A3A" w:rsidRDefault="00C71087">
      <w:pPr>
        <w:jc w:val="both"/>
        <w:rPr>
          <w:sz w:val="24"/>
          <w:szCs w:val="24"/>
        </w:rPr>
      </w:pPr>
      <w:r>
        <w:rPr>
          <w:sz w:val="24"/>
          <w:szCs w:val="24"/>
        </w:rPr>
        <w:t xml:space="preserve">            По утверждению заявителя, 20.09.2023 г. он заключил с адвокатами соглашение на оказание юридической помощи на представление его интересов в Арбитражном суде г. М</w:t>
      </w:r>
      <w:r w:rsidR="007E468C">
        <w:rPr>
          <w:sz w:val="24"/>
          <w:szCs w:val="24"/>
        </w:rPr>
        <w:t>.</w:t>
      </w:r>
      <w:r>
        <w:rPr>
          <w:sz w:val="24"/>
          <w:szCs w:val="24"/>
        </w:rPr>
        <w:t xml:space="preserve"> по гражданскому делу о возмещении ущерба, причинённого в результате ДТП. Адвокатам выплачено вознаграждение в размере 100 000 рублей. Адвокаты к исполнению принятых на себя обязательств не приступили, претензию не направляли, иск в суд не подавали. 24.04.2024г. заявитель обратился с уведомлением о расторжении соглашения, адвокат Р</w:t>
      </w:r>
      <w:r w:rsidR="007E468C">
        <w:rPr>
          <w:sz w:val="24"/>
          <w:szCs w:val="24"/>
        </w:rPr>
        <w:t>.</w:t>
      </w:r>
      <w:r>
        <w:rPr>
          <w:sz w:val="24"/>
          <w:szCs w:val="24"/>
        </w:rPr>
        <w:t>А.В. подпись на уведомлении ставить отказалась. 03.05.2024 г. адвокат Р</w:t>
      </w:r>
      <w:r w:rsidR="007E468C">
        <w:rPr>
          <w:sz w:val="24"/>
          <w:szCs w:val="24"/>
        </w:rPr>
        <w:t>.</w:t>
      </w:r>
      <w:r>
        <w:rPr>
          <w:sz w:val="24"/>
          <w:szCs w:val="24"/>
        </w:rPr>
        <w:t>А.В. направила заявителю исковое заявление. Несмотря на то, что соглашение было расторгнуто, адвокаты подали исковое заявление в суд, государственная пошлина не была оплачена, претензионный порядок не соблюдён.</w:t>
      </w:r>
    </w:p>
    <w:p w:rsidR="00596A3A" w:rsidRDefault="00C71087">
      <w:pPr>
        <w:spacing w:line="274" w:lineRule="exact"/>
        <w:ind w:left="20" w:right="20"/>
        <w:jc w:val="both"/>
        <w:rPr>
          <w:sz w:val="24"/>
          <w:szCs w:val="24"/>
        </w:rPr>
      </w:pPr>
      <w:r>
        <w:rPr>
          <w:sz w:val="24"/>
          <w:szCs w:val="24"/>
        </w:rPr>
        <w:t xml:space="preserve">            25.06.2024г. Распоряжением Президента Адвокатской палаты Московской области в отношении адвоката возбуждено дисциплинарное производство.</w:t>
      </w:r>
    </w:p>
    <w:p w:rsidR="00596A3A" w:rsidRDefault="00C71087">
      <w:pPr>
        <w:jc w:val="both"/>
        <w:rPr>
          <w:sz w:val="24"/>
          <w:szCs w:val="24"/>
        </w:rPr>
      </w:pPr>
      <w:r>
        <w:rPr>
          <w:sz w:val="24"/>
          <w:szCs w:val="24"/>
        </w:rPr>
        <w:t xml:space="preserve">            02.07.2024г. адвокату был направлен Запрос Ответственного секретаря квалификационной комиссии № 2787 о представлении объяснений по доводам жалобы, в ответ на который адвокатом представлены объяснения, в которых она возражает против доводов жалобы.</w:t>
      </w:r>
    </w:p>
    <w:p w:rsidR="00596A3A" w:rsidRDefault="00C71087">
      <w:pPr>
        <w:jc w:val="both"/>
        <w:rPr>
          <w:sz w:val="24"/>
          <w:szCs w:val="24"/>
        </w:rPr>
      </w:pPr>
      <w:r>
        <w:rPr>
          <w:sz w:val="24"/>
          <w:szCs w:val="24"/>
        </w:rPr>
        <w:t xml:space="preserve">           25.07.2024г. заявитель в заседание квалификационной комиссии явился, поддержал доводы жалобы.</w:t>
      </w:r>
    </w:p>
    <w:p w:rsidR="00596A3A" w:rsidRDefault="00C71087">
      <w:pPr>
        <w:ind w:firstLine="708"/>
        <w:jc w:val="both"/>
        <w:rPr>
          <w:sz w:val="24"/>
          <w:szCs w:val="24"/>
        </w:rPr>
      </w:pPr>
      <w:r>
        <w:rPr>
          <w:sz w:val="24"/>
          <w:szCs w:val="24"/>
        </w:rPr>
        <w:t>25.07.2024г. адвокат в заседание квалификационной комиссии не явилась, уведомлена.</w:t>
      </w:r>
    </w:p>
    <w:p w:rsidR="00596A3A" w:rsidRDefault="00C71087">
      <w:pPr>
        <w:ind w:firstLine="708"/>
        <w:jc w:val="both"/>
        <w:rPr>
          <w:sz w:val="24"/>
          <w:szCs w:val="24"/>
        </w:rPr>
      </w:pPr>
      <w:r>
        <w:rPr>
          <w:sz w:val="24"/>
          <w:szCs w:val="24"/>
        </w:rPr>
        <w:t xml:space="preserve">25.07.2024г. квалификационная комиссия дала заключение </w:t>
      </w:r>
      <w:bookmarkStart w:id="2" w:name="_Hlk59626894"/>
      <w:r>
        <w:rPr>
          <w:sz w:val="24"/>
          <w:szCs w:val="24"/>
        </w:rPr>
        <w:t xml:space="preserve">о наличии в действиях адвоката </w:t>
      </w:r>
      <w:r w:rsidR="007E468C">
        <w:rPr>
          <w:sz w:val="24"/>
          <w:szCs w:val="24"/>
        </w:rPr>
        <w:t>Р.А.В.</w:t>
      </w:r>
      <w:r>
        <w:rPr>
          <w:sz w:val="24"/>
          <w:szCs w:val="24"/>
        </w:rPr>
        <w:t xml:space="preserve"> нарушения </w:t>
      </w:r>
      <w:proofErr w:type="spellStart"/>
      <w:r>
        <w:rPr>
          <w:sz w:val="24"/>
          <w:szCs w:val="24"/>
        </w:rPr>
        <w:t>пп</w:t>
      </w:r>
      <w:proofErr w:type="spellEnd"/>
      <w:r>
        <w:rPr>
          <w:sz w:val="24"/>
          <w:szCs w:val="24"/>
        </w:rPr>
        <w:t>. 1 п. 1 ст. 7 ФЗ «Об адвокатской деятельности и адвокатуре в РФ», п. 1 ст. 8 КПЭА и ненадлежащем исполнении своих обязанностей перед доверителем ООО «</w:t>
      </w:r>
      <w:r w:rsidR="007E468C">
        <w:rPr>
          <w:sz w:val="24"/>
          <w:szCs w:val="24"/>
        </w:rPr>
        <w:t>…..</w:t>
      </w:r>
      <w:r>
        <w:rPr>
          <w:sz w:val="24"/>
          <w:szCs w:val="24"/>
        </w:rPr>
        <w:t>», выразившегося в том, что адвокат в течение длительного времени не приступала к исполнению поручения, предусмотренного соглашением № 59 от 29.09.2023г., а впоследствии направила в суд исковое заявление, не соответствующее требованиям п. 2 ч. 1 ст. 125 АПК РФ, которое было оставлено судом без движения.</w:t>
      </w:r>
      <w:bookmarkEnd w:id="2"/>
    </w:p>
    <w:p w:rsidR="00596A3A" w:rsidRDefault="00596A3A">
      <w:pPr>
        <w:autoSpaceDE w:val="0"/>
        <w:autoSpaceDN w:val="0"/>
        <w:adjustRightInd w:val="0"/>
        <w:ind w:firstLine="708"/>
        <w:jc w:val="both"/>
        <w:rPr>
          <w:sz w:val="24"/>
          <w:szCs w:val="24"/>
        </w:rPr>
      </w:pPr>
    </w:p>
    <w:p w:rsidR="00596A3A" w:rsidRDefault="00C71087">
      <w:pPr>
        <w:ind w:firstLine="708"/>
        <w:jc w:val="both"/>
        <w:rPr>
          <w:sz w:val="24"/>
          <w:szCs w:val="24"/>
        </w:rPr>
      </w:pPr>
      <w:r>
        <w:rPr>
          <w:sz w:val="24"/>
          <w:szCs w:val="24"/>
        </w:rPr>
        <w:t xml:space="preserve">От адвоката несогласие с заключением квалификационной комиссии не поступило. </w:t>
      </w:r>
    </w:p>
    <w:p w:rsidR="00596A3A" w:rsidRDefault="00596A3A">
      <w:pPr>
        <w:jc w:val="both"/>
        <w:rPr>
          <w:sz w:val="24"/>
          <w:szCs w:val="24"/>
          <w:lang w:eastAsia="en-US"/>
        </w:rPr>
      </w:pPr>
    </w:p>
    <w:p w:rsidR="00596A3A" w:rsidRDefault="00C71087">
      <w:pPr>
        <w:jc w:val="both"/>
        <w:rPr>
          <w:sz w:val="24"/>
          <w:szCs w:val="24"/>
          <w:lang w:eastAsia="en-US"/>
        </w:rPr>
      </w:pPr>
      <w:r>
        <w:rPr>
          <w:sz w:val="24"/>
          <w:szCs w:val="24"/>
          <w:lang w:eastAsia="en-US"/>
        </w:rPr>
        <w:t xml:space="preserve">            </w:t>
      </w:r>
      <w:r>
        <w:rPr>
          <w:sz w:val="24"/>
          <w:szCs w:val="24"/>
        </w:rPr>
        <w:t>Заявитель в заседание Совета не явился, уведомлен. Представитель заявителя – П</w:t>
      </w:r>
      <w:r w:rsidR="007E468C">
        <w:rPr>
          <w:sz w:val="24"/>
          <w:szCs w:val="24"/>
        </w:rPr>
        <w:t>.</w:t>
      </w:r>
      <w:r>
        <w:rPr>
          <w:sz w:val="24"/>
          <w:szCs w:val="24"/>
        </w:rPr>
        <w:t>Н.В. – в заседание Совета явилась, не согласилась с заключением квалификационной комиссии</w:t>
      </w:r>
      <w:r>
        <w:rPr>
          <w:sz w:val="24"/>
          <w:szCs w:val="24"/>
          <w:lang w:eastAsia="en-US"/>
        </w:rPr>
        <w:t xml:space="preserve">. </w:t>
      </w:r>
    </w:p>
    <w:p w:rsidR="00596A3A" w:rsidRDefault="00C71087">
      <w:pPr>
        <w:jc w:val="both"/>
        <w:rPr>
          <w:sz w:val="24"/>
          <w:szCs w:val="24"/>
          <w:lang w:eastAsia="en-US"/>
        </w:rPr>
      </w:pPr>
      <w:r>
        <w:rPr>
          <w:sz w:val="24"/>
          <w:szCs w:val="24"/>
        </w:rPr>
        <w:lastRenderedPageBreak/>
        <w:t xml:space="preserve">            А</w:t>
      </w:r>
      <w:r>
        <w:rPr>
          <w:sz w:val="24"/>
          <w:szCs w:val="24"/>
          <w:lang w:eastAsia="en-US"/>
        </w:rPr>
        <w:t xml:space="preserve">двокат в заседание Совета явилась, согласилась с заключением квалификационной комиссии. </w:t>
      </w:r>
    </w:p>
    <w:p w:rsidR="00596A3A" w:rsidRDefault="00596A3A">
      <w:pPr>
        <w:ind w:firstLine="708"/>
        <w:jc w:val="both"/>
        <w:rPr>
          <w:sz w:val="24"/>
          <w:szCs w:val="24"/>
          <w:lang w:eastAsia="en-US"/>
        </w:rPr>
      </w:pPr>
    </w:p>
    <w:p w:rsidR="00C71087" w:rsidRDefault="00C71087">
      <w:pPr>
        <w:ind w:firstLine="708"/>
        <w:jc w:val="both"/>
        <w:rPr>
          <w:sz w:val="24"/>
          <w:szCs w:val="24"/>
          <w:lang w:eastAsia="en-US"/>
        </w:rPr>
      </w:pPr>
      <w:r>
        <w:rPr>
          <w:sz w:val="24"/>
          <w:szCs w:val="24"/>
          <w:lang w:eastAsia="en-US"/>
        </w:rPr>
        <w:t xml:space="preserve">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 </w:t>
      </w:r>
    </w:p>
    <w:p w:rsidR="00596A3A" w:rsidRPr="00C71087" w:rsidRDefault="00C71087">
      <w:pPr>
        <w:ind w:firstLine="708"/>
        <w:jc w:val="both"/>
        <w:rPr>
          <w:sz w:val="24"/>
          <w:szCs w:val="24"/>
          <w:lang w:eastAsia="en-US"/>
        </w:rPr>
      </w:pPr>
      <w:r w:rsidRPr="00C71087">
        <w:rPr>
          <w:sz w:val="24"/>
          <w:szCs w:val="24"/>
          <w:lang w:eastAsia="en-US"/>
        </w:rPr>
        <w:t>Как следует из материалов дисциплинарного производства, между ООО «</w:t>
      </w:r>
      <w:r w:rsidR="007E468C">
        <w:rPr>
          <w:sz w:val="24"/>
          <w:szCs w:val="24"/>
          <w:lang w:eastAsia="en-US"/>
        </w:rPr>
        <w:t>…..</w:t>
      </w:r>
      <w:r w:rsidRPr="00C71087">
        <w:rPr>
          <w:sz w:val="24"/>
          <w:szCs w:val="24"/>
          <w:lang w:eastAsia="en-US"/>
        </w:rPr>
        <w:t>» и адвокатом Р</w:t>
      </w:r>
      <w:r w:rsidR="007E468C">
        <w:rPr>
          <w:sz w:val="24"/>
          <w:szCs w:val="24"/>
          <w:lang w:eastAsia="en-US"/>
        </w:rPr>
        <w:t>.</w:t>
      </w:r>
      <w:r w:rsidRPr="00C71087">
        <w:rPr>
          <w:sz w:val="24"/>
          <w:szCs w:val="24"/>
          <w:lang w:eastAsia="en-US"/>
        </w:rPr>
        <w:t>А.В. было заключено соглашение № 59 от 20.09.2023 г.  на представление интересов заявителя в Арбитражном суде г. М</w:t>
      </w:r>
      <w:r w:rsidR="007E468C">
        <w:rPr>
          <w:sz w:val="24"/>
          <w:szCs w:val="24"/>
          <w:lang w:eastAsia="en-US"/>
        </w:rPr>
        <w:t>.</w:t>
      </w:r>
      <w:r w:rsidRPr="00C71087">
        <w:rPr>
          <w:sz w:val="24"/>
          <w:szCs w:val="24"/>
          <w:lang w:eastAsia="en-US"/>
        </w:rPr>
        <w:t xml:space="preserve"> по иску о возмещении ущерба, доверителем адвокату было выплачено вознаграждение в размере 100 000 рублей.</w:t>
      </w:r>
    </w:p>
    <w:p w:rsidR="00C71087" w:rsidRPr="00C71087" w:rsidRDefault="00C71087">
      <w:pPr>
        <w:ind w:firstLine="708"/>
        <w:jc w:val="both"/>
        <w:rPr>
          <w:sz w:val="24"/>
          <w:szCs w:val="24"/>
          <w:lang w:eastAsia="en-US"/>
        </w:rPr>
      </w:pPr>
      <w:r w:rsidRPr="00C71087">
        <w:rPr>
          <w:sz w:val="24"/>
          <w:szCs w:val="24"/>
          <w:lang w:eastAsia="en-US"/>
        </w:rPr>
        <w:t xml:space="preserve"> Доводы заявителя о ненадлежащем исполнении адвокатом обязанностей при исполнении указанного соглашения нашли свое подтверждение в материалах дисциплинарного производства. Исковое заявление в суд было подано адвокатом только 03.05.2024 г., что с учетом даты заключения соглашения не может быть признано добросовестным исполнением поручения. Квалификационной комиссией обоснованно отвергнуты доводы адвоката о непредоставлении доверителем необходимых документов и неоплаты требуемой государственной пошлины. </w:t>
      </w:r>
    </w:p>
    <w:p w:rsidR="00596A3A" w:rsidRPr="00C71087" w:rsidRDefault="00C71087">
      <w:pPr>
        <w:ind w:firstLine="708"/>
        <w:jc w:val="both"/>
        <w:rPr>
          <w:sz w:val="24"/>
          <w:szCs w:val="24"/>
          <w:lang w:eastAsia="en-US"/>
        </w:rPr>
      </w:pPr>
      <w:r w:rsidRPr="00C71087">
        <w:rPr>
          <w:sz w:val="24"/>
          <w:szCs w:val="24"/>
          <w:lang w:eastAsia="en-US"/>
        </w:rPr>
        <w:t xml:space="preserve">Совет отмечает, что адвокат, как независимый профессиональный советник по правовым вопросам, действуя добросовестно и активно, должен был запрашивать у доверителя необходимые документы и предоставлять достоверные сведения о размере государственной пошлины, подлежащей оплате.  Доводы адвоката в объяснениях о большом количестве дел в производстве и переезде в другой город не опровергают, а подтверждают дисциплинарное обвинение в части длительного неисполнения принятого поручения. Довод адвоката в заседании Совета о том, что исковое заявление в суд было специально подано без оплаты государственной пошлиной и это не препятствовало в дальнейшем исполнить требование суда об оставлении искового заявления без движения, не свидетельствует о добросовестном исполнении адвокатом принятого поручения. </w:t>
      </w:r>
    </w:p>
    <w:p w:rsidR="00596A3A" w:rsidRPr="00C71087" w:rsidRDefault="00C71087">
      <w:pPr>
        <w:ind w:firstLine="708"/>
        <w:jc w:val="both"/>
        <w:rPr>
          <w:sz w:val="24"/>
          <w:szCs w:val="24"/>
          <w:lang w:eastAsia="en-US"/>
        </w:rPr>
      </w:pPr>
      <w:r w:rsidRPr="00C71087">
        <w:rPr>
          <w:sz w:val="24"/>
          <w:szCs w:val="24"/>
          <w:lang w:eastAsia="en-US"/>
        </w:rPr>
        <w:t>В то же время довод заявителя о том, что адвокат продолжала исполнять поручение после получения уведомления о досрочном расторжении соглашения не нашли своего подтверждения в материалах дисциплинарного производства. Требование о возврате неотработанной части гонорара адвокатом исполнено.</w:t>
      </w:r>
    </w:p>
    <w:p w:rsidR="00596A3A" w:rsidRDefault="00C71087" w:rsidP="00C71087">
      <w:pPr>
        <w:ind w:firstLine="708"/>
        <w:jc w:val="both"/>
        <w:rPr>
          <w:sz w:val="24"/>
          <w:szCs w:val="24"/>
          <w:lang w:eastAsia="en-US"/>
        </w:rPr>
      </w:pPr>
      <w:r w:rsidRPr="00C71087">
        <w:rPr>
          <w:sz w:val="24"/>
          <w:szCs w:val="24"/>
          <w:lang w:eastAsia="en-US"/>
        </w:rPr>
        <w:t>В</w:t>
      </w:r>
      <w:r>
        <w:rPr>
          <w:sz w:val="24"/>
          <w:szCs w:val="24"/>
          <w:lang w:eastAsia="en-US"/>
        </w:rPr>
        <w:t xml:space="preserve">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596A3A" w:rsidRDefault="00596A3A">
      <w:pPr>
        <w:ind w:firstLine="708"/>
        <w:jc w:val="both"/>
        <w:rPr>
          <w:sz w:val="24"/>
          <w:szCs w:val="24"/>
          <w:lang w:eastAsia="en-US"/>
        </w:rPr>
      </w:pPr>
    </w:p>
    <w:p w:rsidR="00596A3A" w:rsidRDefault="00C71087">
      <w:pPr>
        <w:ind w:firstLine="708"/>
        <w:jc w:val="center"/>
        <w:rPr>
          <w:b/>
          <w:bCs/>
          <w:sz w:val="24"/>
          <w:szCs w:val="24"/>
          <w:lang w:eastAsia="en-US"/>
        </w:rPr>
      </w:pPr>
      <w:r>
        <w:rPr>
          <w:b/>
          <w:bCs/>
          <w:sz w:val="24"/>
          <w:szCs w:val="24"/>
          <w:lang w:eastAsia="en-US"/>
        </w:rPr>
        <w:t>РЕШИЛ:</w:t>
      </w:r>
    </w:p>
    <w:p w:rsidR="00596A3A" w:rsidRDefault="00596A3A">
      <w:pPr>
        <w:jc w:val="both"/>
        <w:rPr>
          <w:sz w:val="24"/>
          <w:szCs w:val="24"/>
          <w:lang w:eastAsia="en-US"/>
        </w:rPr>
      </w:pPr>
    </w:p>
    <w:p w:rsidR="00596A3A" w:rsidRDefault="00C71087">
      <w:pPr>
        <w:pStyle w:val="af8"/>
        <w:numPr>
          <w:ilvl w:val="0"/>
          <w:numId w:val="1"/>
        </w:numPr>
        <w:jc w:val="both"/>
        <w:rPr>
          <w:sz w:val="24"/>
          <w:szCs w:val="24"/>
        </w:rPr>
      </w:pPr>
      <w:r>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Pr>
          <w:sz w:val="24"/>
          <w:szCs w:val="24"/>
        </w:rPr>
        <w:t>пп</w:t>
      </w:r>
      <w:proofErr w:type="spellEnd"/>
      <w:r>
        <w:rPr>
          <w:sz w:val="24"/>
          <w:szCs w:val="24"/>
        </w:rPr>
        <w:t>. 1 п. 1 ст. 7 ФЗ «Об адвокатской деятельности и адвокатуре в РФ», п. 1 ст. 8 КПЭА и ненадлежащем исполнении своих обязанностей перед доверителем ООО «</w:t>
      </w:r>
      <w:r w:rsidR="007E468C">
        <w:rPr>
          <w:sz w:val="24"/>
          <w:szCs w:val="24"/>
        </w:rPr>
        <w:t>…..</w:t>
      </w:r>
      <w:r>
        <w:rPr>
          <w:sz w:val="24"/>
          <w:szCs w:val="24"/>
        </w:rPr>
        <w:t>», выразившегося в том, что адвокат в течение длительного времени не приступала к исполнению поручения, предусмотренного соглашением № 59 от 29.09.2023г., а впоследствии направила в суд исковое заявление, не соответствующее требованиям п. 2 ч. 1 ст. 125 АПК РФ, которое было оставлено судом без движения</w:t>
      </w:r>
      <w:r>
        <w:rPr>
          <w:rFonts w:eastAsia="Calibri"/>
          <w:sz w:val="24"/>
          <w:szCs w:val="24"/>
        </w:rPr>
        <w:t>.</w:t>
      </w:r>
    </w:p>
    <w:p w:rsidR="00596A3A" w:rsidRDefault="00C71087">
      <w:pPr>
        <w:pStyle w:val="af8"/>
        <w:numPr>
          <w:ilvl w:val="0"/>
          <w:numId w:val="1"/>
        </w:numPr>
        <w:jc w:val="both"/>
        <w:rPr>
          <w:sz w:val="24"/>
          <w:szCs w:val="24"/>
        </w:rPr>
      </w:pPr>
      <w:r>
        <w:rPr>
          <w:sz w:val="24"/>
          <w:szCs w:val="24"/>
        </w:rPr>
        <w:t xml:space="preserve">Вследствие допущенных нарушений применить меру дисциплинарной ответственности в виде предупреждения в отношении адвоката </w:t>
      </w:r>
      <w:r w:rsidR="007E468C">
        <w:rPr>
          <w:sz w:val="24"/>
          <w:szCs w:val="24"/>
        </w:rPr>
        <w:t>Р.А.В.</w:t>
      </w:r>
      <w:r>
        <w:rPr>
          <w:sz w:val="24"/>
          <w:szCs w:val="24"/>
        </w:rPr>
        <w:t xml:space="preserve">, имеющей регистрационный номер </w:t>
      </w:r>
      <w:r w:rsidR="007E468C">
        <w:rPr>
          <w:sz w:val="24"/>
          <w:szCs w:val="24"/>
        </w:rPr>
        <w:t>…..</w:t>
      </w:r>
      <w:r>
        <w:rPr>
          <w:sz w:val="24"/>
          <w:szCs w:val="24"/>
        </w:rPr>
        <w:t xml:space="preserve"> в реестре адвокатов Московской области.</w:t>
      </w:r>
    </w:p>
    <w:p w:rsidR="00596A3A" w:rsidRDefault="00596A3A">
      <w:pPr>
        <w:jc w:val="both"/>
        <w:rPr>
          <w:sz w:val="24"/>
          <w:szCs w:val="24"/>
          <w:lang w:eastAsia="en-US"/>
        </w:rPr>
      </w:pPr>
    </w:p>
    <w:p w:rsidR="00596A3A" w:rsidRDefault="00596A3A">
      <w:pPr>
        <w:ind w:firstLine="708"/>
        <w:jc w:val="both"/>
        <w:rPr>
          <w:sz w:val="24"/>
          <w:szCs w:val="24"/>
          <w:lang w:eastAsia="en-US"/>
        </w:rPr>
      </w:pPr>
    </w:p>
    <w:p w:rsidR="00596A3A" w:rsidRDefault="00C71087">
      <w:pPr>
        <w:rPr>
          <w:color w:val="000000"/>
          <w:sz w:val="24"/>
          <w:szCs w:val="24"/>
        </w:rPr>
      </w:pPr>
      <w:r>
        <w:rPr>
          <w:sz w:val="24"/>
        </w:rPr>
        <w:t xml:space="preserve">                 Президент                                                                                     </w:t>
      </w:r>
      <w:proofErr w:type="spellStart"/>
      <w:r>
        <w:rPr>
          <w:sz w:val="24"/>
        </w:rPr>
        <w:t>А.П.Галоганов</w:t>
      </w:r>
      <w:proofErr w:type="spellEnd"/>
    </w:p>
    <w:sectPr w:rsidR="00596A3A" w:rsidSect="002D335F">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087" w:rsidRDefault="00C71087">
      <w:r>
        <w:separator/>
      </w:r>
    </w:p>
  </w:endnote>
  <w:endnote w:type="continuationSeparator" w:id="0">
    <w:p w:rsidR="00C71087" w:rsidRDefault="00C71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Segoe Print"/>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087" w:rsidRDefault="00C71087">
      <w:r>
        <w:separator/>
      </w:r>
    </w:p>
  </w:footnote>
  <w:footnote w:type="continuationSeparator" w:id="0">
    <w:p w:rsidR="00C71087" w:rsidRDefault="00C71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96A3A" w:rsidRDefault="002D335F">
        <w:pPr>
          <w:pStyle w:val="ad"/>
          <w:jc w:val="right"/>
        </w:pPr>
        <w:r>
          <w:fldChar w:fldCharType="begin"/>
        </w:r>
        <w:r w:rsidR="00C71087">
          <w:instrText>PAGE   \* MERGEFORMAT</w:instrText>
        </w:r>
        <w:r>
          <w:fldChar w:fldCharType="separate"/>
        </w:r>
        <w:r w:rsidR="007E468C">
          <w:rPr>
            <w:noProof/>
          </w:rPr>
          <w:t>2</w:t>
        </w:r>
        <w:r>
          <w:fldChar w:fldCharType="end"/>
        </w:r>
      </w:p>
    </w:sdtContent>
  </w:sdt>
  <w:p w:rsidR="00596A3A" w:rsidRDefault="00596A3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65776"/>
    <w:multiLevelType w:val="multilevel"/>
    <w:tmpl w:val="7B165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noPunctuationKerning/>
  <w:characterSpacingControl w:val="doNotCompress"/>
  <w:footnotePr>
    <w:footnote w:id="-1"/>
    <w:footnote w:id="0"/>
  </w:footnotePr>
  <w:endnotePr>
    <w:endnote w:id="-1"/>
    <w:endnote w:id="0"/>
  </w:endnotePr>
  <w:compat>
    <w:doNotExpandShiftReturn/>
    <w:useFELayout/>
  </w:compat>
  <w:rsids>
    <w:rsidRoot w:val="007A718E"/>
    <w:rsid w:val="00002699"/>
    <w:rsid w:val="00005130"/>
    <w:rsid w:val="00006013"/>
    <w:rsid w:val="000103DE"/>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37FAE"/>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2BA"/>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335F"/>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1552"/>
    <w:rsid w:val="00322FD8"/>
    <w:rsid w:val="00324AFC"/>
    <w:rsid w:val="0032764A"/>
    <w:rsid w:val="003309DE"/>
    <w:rsid w:val="00334F13"/>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4840"/>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AC9"/>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37E"/>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6A3A"/>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61D9"/>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468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09D2"/>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23BF"/>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5FE"/>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1ACB"/>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05EB1"/>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29AD"/>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1087"/>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3C76"/>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 w:val="0FCC6DE6"/>
    <w:rsid w:val="3AFA148A"/>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Body Text" w:semiHidden="0" w:uiPriority="0" w:unhideWhenUsed="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5F"/>
    <w:rPr>
      <w:rFonts w:eastAsia="Times New Roman"/>
    </w:rPr>
  </w:style>
  <w:style w:type="paragraph" w:styleId="1">
    <w:name w:val="heading 1"/>
    <w:basedOn w:val="a"/>
    <w:next w:val="a"/>
    <w:link w:val="10"/>
    <w:qFormat/>
    <w:rsid w:val="002D335F"/>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2D335F"/>
    <w:rPr>
      <w:vertAlign w:val="superscript"/>
    </w:rPr>
  </w:style>
  <w:style w:type="character" w:styleId="a4">
    <w:name w:val="annotation reference"/>
    <w:basedOn w:val="a0"/>
    <w:uiPriority w:val="99"/>
    <w:semiHidden/>
    <w:unhideWhenUsed/>
    <w:qFormat/>
    <w:rsid w:val="002D335F"/>
    <w:rPr>
      <w:sz w:val="18"/>
      <w:szCs w:val="18"/>
    </w:rPr>
  </w:style>
  <w:style w:type="paragraph" w:styleId="a5">
    <w:name w:val="Balloon Text"/>
    <w:basedOn w:val="a"/>
    <w:link w:val="a6"/>
    <w:uiPriority w:val="99"/>
    <w:semiHidden/>
    <w:unhideWhenUsed/>
    <w:qFormat/>
    <w:rsid w:val="002D335F"/>
    <w:rPr>
      <w:rFonts w:ascii="Segoe UI" w:hAnsi="Segoe UI" w:cs="Segoe UI"/>
      <w:sz w:val="18"/>
      <w:szCs w:val="18"/>
    </w:rPr>
  </w:style>
  <w:style w:type="paragraph" w:styleId="a7">
    <w:name w:val="annotation text"/>
    <w:basedOn w:val="a"/>
    <w:link w:val="a8"/>
    <w:uiPriority w:val="99"/>
    <w:semiHidden/>
    <w:unhideWhenUsed/>
    <w:qFormat/>
    <w:rsid w:val="002D335F"/>
    <w:rPr>
      <w:sz w:val="24"/>
      <w:szCs w:val="24"/>
    </w:rPr>
  </w:style>
  <w:style w:type="paragraph" w:styleId="a9">
    <w:name w:val="annotation subject"/>
    <w:basedOn w:val="a7"/>
    <w:next w:val="a7"/>
    <w:link w:val="aa"/>
    <w:uiPriority w:val="99"/>
    <w:semiHidden/>
    <w:unhideWhenUsed/>
    <w:qFormat/>
    <w:rsid w:val="002D335F"/>
    <w:rPr>
      <w:b/>
      <w:bCs/>
      <w:sz w:val="20"/>
      <w:szCs w:val="20"/>
    </w:rPr>
  </w:style>
  <w:style w:type="paragraph" w:styleId="ab">
    <w:name w:val="footnote text"/>
    <w:basedOn w:val="a"/>
    <w:link w:val="ac"/>
    <w:uiPriority w:val="99"/>
    <w:unhideWhenUsed/>
    <w:rsid w:val="002D335F"/>
    <w:pPr>
      <w:spacing w:after="200" w:line="276" w:lineRule="auto"/>
    </w:pPr>
    <w:rPr>
      <w:rFonts w:ascii="Calibri" w:eastAsia="Calibri" w:hAnsi="Calibri"/>
    </w:rPr>
  </w:style>
  <w:style w:type="paragraph" w:styleId="ad">
    <w:name w:val="header"/>
    <w:basedOn w:val="a"/>
    <w:link w:val="ae"/>
    <w:uiPriority w:val="99"/>
    <w:unhideWhenUsed/>
    <w:qFormat/>
    <w:rsid w:val="002D335F"/>
    <w:pPr>
      <w:tabs>
        <w:tab w:val="center" w:pos="4677"/>
        <w:tab w:val="right" w:pos="9355"/>
      </w:tabs>
    </w:pPr>
  </w:style>
  <w:style w:type="paragraph" w:styleId="af">
    <w:name w:val="Body Text"/>
    <w:basedOn w:val="a"/>
    <w:link w:val="af0"/>
    <w:rsid w:val="002D335F"/>
    <w:pPr>
      <w:jc w:val="both"/>
    </w:pPr>
    <w:rPr>
      <w:sz w:val="24"/>
    </w:rPr>
  </w:style>
  <w:style w:type="paragraph" w:styleId="af1">
    <w:name w:val="Body Text Indent"/>
    <w:basedOn w:val="a"/>
    <w:link w:val="af2"/>
    <w:uiPriority w:val="99"/>
    <w:unhideWhenUsed/>
    <w:rsid w:val="002D335F"/>
    <w:pPr>
      <w:spacing w:after="120"/>
      <w:ind w:left="283"/>
    </w:pPr>
  </w:style>
  <w:style w:type="paragraph" w:styleId="af3">
    <w:name w:val="Title"/>
    <w:basedOn w:val="a"/>
    <w:link w:val="11"/>
    <w:qFormat/>
    <w:rsid w:val="002D335F"/>
    <w:pPr>
      <w:jc w:val="center"/>
    </w:pPr>
    <w:rPr>
      <w:b/>
      <w:color w:val="000000"/>
      <w:sz w:val="24"/>
    </w:rPr>
  </w:style>
  <w:style w:type="paragraph" w:styleId="af4">
    <w:name w:val="footer"/>
    <w:basedOn w:val="a"/>
    <w:link w:val="af5"/>
    <w:uiPriority w:val="99"/>
    <w:unhideWhenUsed/>
    <w:qFormat/>
    <w:rsid w:val="002D335F"/>
    <w:pPr>
      <w:tabs>
        <w:tab w:val="center" w:pos="4677"/>
        <w:tab w:val="right" w:pos="9355"/>
      </w:tabs>
    </w:pPr>
  </w:style>
  <w:style w:type="paragraph" w:styleId="af6">
    <w:name w:val="Normal (Web)"/>
    <w:basedOn w:val="a"/>
    <w:qFormat/>
    <w:rsid w:val="002D335F"/>
    <w:rPr>
      <w:sz w:val="24"/>
    </w:rPr>
  </w:style>
  <w:style w:type="character" w:customStyle="1" w:styleId="10">
    <w:name w:val="Заголовок 1 Знак"/>
    <w:link w:val="1"/>
    <w:rsid w:val="002D335F"/>
    <w:rPr>
      <w:rFonts w:ascii="Times New Roman" w:eastAsia="Times New Roman" w:hAnsi="Times New Roman" w:cs="Times New Roman"/>
      <w:b/>
      <w:sz w:val="22"/>
      <w:szCs w:val="20"/>
      <w:lang w:eastAsia="ru-RU"/>
    </w:rPr>
  </w:style>
  <w:style w:type="character" w:customStyle="1" w:styleId="af0">
    <w:name w:val="Основной текст Знак"/>
    <w:link w:val="af"/>
    <w:rsid w:val="002D335F"/>
    <w:rPr>
      <w:rFonts w:ascii="Times New Roman" w:eastAsia="Times New Roman" w:hAnsi="Times New Roman" w:cs="Times New Roman"/>
      <w:szCs w:val="20"/>
      <w:lang w:eastAsia="ru-RU"/>
    </w:rPr>
  </w:style>
  <w:style w:type="paragraph" w:customStyle="1" w:styleId="ConsPlusNormal">
    <w:name w:val="ConsPlusNormal"/>
    <w:rsid w:val="002D335F"/>
    <w:pPr>
      <w:widowControl w:val="0"/>
      <w:autoSpaceDE w:val="0"/>
      <w:autoSpaceDN w:val="0"/>
      <w:adjustRightInd w:val="0"/>
    </w:pPr>
    <w:rPr>
      <w:rFonts w:ascii="Arial" w:eastAsia="Calibri" w:hAnsi="Arial" w:cs="Arial"/>
      <w:lang w:eastAsia="en-US"/>
    </w:rPr>
  </w:style>
  <w:style w:type="character" w:customStyle="1" w:styleId="ac">
    <w:name w:val="Текст сноски Знак"/>
    <w:link w:val="ab"/>
    <w:uiPriority w:val="99"/>
    <w:rsid w:val="002D335F"/>
    <w:rPr>
      <w:rFonts w:ascii="Calibri" w:eastAsia="Calibri" w:hAnsi="Calibri" w:cs="Times New Roman"/>
      <w:sz w:val="20"/>
      <w:szCs w:val="20"/>
      <w:lang w:eastAsia="ru-RU"/>
    </w:rPr>
  </w:style>
  <w:style w:type="character" w:customStyle="1" w:styleId="af2">
    <w:name w:val="Основной текст с отступом Знак"/>
    <w:link w:val="af1"/>
    <w:uiPriority w:val="99"/>
    <w:rsid w:val="002D335F"/>
    <w:rPr>
      <w:rFonts w:ascii="Times New Roman" w:eastAsia="Times New Roman" w:hAnsi="Times New Roman" w:cs="Times New Roman"/>
      <w:sz w:val="20"/>
      <w:szCs w:val="20"/>
      <w:lang w:eastAsia="ru-RU"/>
    </w:rPr>
  </w:style>
  <w:style w:type="character" w:customStyle="1" w:styleId="apple-converted-space">
    <w:name w:val="apple-converted-space"/>
    <w:rsid w:val="002D335F"/>
  </w:style>
  <w:style w:type="character" w:customStyle="1" w:styleId="11">
    <w:name w:val="Название Знак1"/>
    <w:link w:val="af3"/>
    <w:rsid w:val="002D335F"/>
    <w:rPr>
      <w:rFonts w:ascii="Times New Roman" w:eastAsia="Times New Roman" w:hAnsi="Times New Roman" w:cs="Times New Roman"/>
      <w:b/>
      <w:color w:val="000000"/>
      <w:szCs w:val="20"/>
      <w:lang w:eastAsia="ru-RU"/>
    </w:rPr>
  </w:style>
  <w:style w:type="character" w:customStyle="1" w:styleId="96">
    <w:name w:val="Основной текст96"/>
    <w:rsid w:val="002D335F"/>
    <w:rPr>
      <w:shd w:val="clear" w:color="auto" w:fill="FFFFFF"/>
    </w:rPr>
  </w:style>
  <w:style w:type="paragraph" w:customStyle="1" w:styleId="12">
    <w:name w:val="Основной текст с отступом1"/>
    <w:qFormat/>
    <w:rsid w:val="002D335F"/>
    <w:pPr>
      <w:ind w:firstLine="720"/>
      <w:jc w:val="both"/>
    </w:pPr>
    <w:rPr>
      <w:rFonts w:eastAsia="ヒラギノ角ゴ Pro W3"/>
      <w:color w:val="000000"/>
      <w:sz w:val="26"/>
    </w:rPr>
  </w:style>
  <w:style w:type="character" w:customStyle="1" w:styleId="a6">
    <w:name w:val="Текст выноски Знак"/>
    <w:link w:val="a5"/>
    <w:uiPriority w:val="99"/>
    <w:semiHidden/>
    <w:qFormat/>
    <w:rsid w:val="002D335F"/>
    <w:rPr>
      <w:rFonts w:ascii="Segoe UI" w:eastAsia="Times New Roman" w:hAnsi="Segoe UI" w:cs="Segoe UI"/>
      <w:sz w:val="18"/>
      <w:szCs w:val="18"/>
    </w:rPr>
  </w:style>
  <w:style w:type="character" w:customStyle="1" w:styleId="a8">
    <w:name w:val="Текст примечания Знак"/>
    <w:basedOn w:val="a0"/>
    <w:link w:val="a7"/>
    <w:uiPriority w:val="99"/>
    <w:semiHidden/>
    <w:qFormat/>
    <w:rsid w:val="002D335F"/>
    <w:rPr>
      <w:rFonts w:ascii="Times New Roman" w:eastAsia="Times New Roman" w:hAnsi="Times New Roman"/>
      <w:sz w:val="24"/>
      <w:szCs w:val="24"/>
    </w:rPr>
  </w:style>
  <w:style w:type="character" w:customStyle="1" w:styleId="aa">
    <w:name w:val="Тема примечания Знак"/>
    <w:basedOn w:val="a8"/>
    <w:link w:val="a9"/>
    <w:uiPriority w:val="99"/>
    <w:semiHidden/>
    <w:qFormat/>
    <w:rsid w:val="002D335F"/>
    <w:rPr>
      <w:rFonts w:ascii="Times New Roman" w:eastAsia="Times New Roman" w:hAnsi="Times New Roman"/>
      <w:b/>
      <w:bCs/>
      <w:sz w:val="24"/>
      <w:szCs w:val="24"/>
    </w:rPr>
  </w:style>
  <w:style w:type="character" w:customStyle="1" w:styleId="af7">
    <w:name w:val="Основной текст_"/>
    <w:link w:val="99"/>
    <w:qFormat/>
    <w:rsid w:val="002D335F"/>
    <w:rPr>
      <w:shd w:val="clear" w:color="auto" w:fill="FFFFFF"/>
    </w:rPr>
  </w:style>
  <w:style w:type="paragraph" w:customStyle="1" w:styleId="99">
    <w:name w:val="Основной текст99"/>
    <w:basedOn w:val="a"/>
    <w:link w:val="af7"/>
    <w:qFormat/>
    <w:rsid w:val="002D335F"/>
    <w:pPr>
      <w:shd w:val="clear" w:color="auto" w:fill="FFFFFF"/>
      <w:spacing w:before="5700" w:line="264" w:lineRule="exact"/>
      <w:ind w:hanging="460"/>
      <w:jc w:val="center"/>
    </w:pPr>
    <w:rPr>
      <w:rFonts w:ascii="Calibri" w:eastAsia="Calibri" w:hAnsi="Calibri"/>
    </w:rPr>
  </w:style>
  <w:style w:type="paragraph" w:styleId="af8">
    <w:name w:val="List Paragraph"/>
    <w:basedOn w:val="a"/>
    <w:uiPriority w:val="99"/>
    <w:qFormat/>
    <w:rsid w:val="002D335F"/>
    <w:pPr>
      <w:ind w:left="720"/>
      <w:contextualSpacing/>
    </w:pPr>
  </w:style>
  <w:style w:type="character" w:customStyle="1" w:styleId="97">
    <w:name w:val="Основной текст97"/>
    <w:basedOn w:val="af7"/>
    <w:qFormat/>
    <w:rsid w:val="002D335F"/>
    <w:rPr>
      <w:shd w:val="clear" w:color="auto" w:fill="FFFFFF"/>
    </w:rPr>
  </w:style>
  <w:style w:type="character" w:customStyle="1" w:styleId="af9">
    <w:name w:val="Гипертекстовая ссылка"/>
    <w:uiPriority w:val="99"/>
    <w:qFormat/>
    <w:rsid w:val="002D335F"/>
    <w:rPr>
      <w:color w:val="106BBE"/>
    </w:rPr>
  </w:style>
  <w:style w:type="character" w:customStyle="1" w:styleId="ae">
    <w:name w:val="Верхний колонтитул Знак"/>
    <w:basedOn w:val="a0"/>
    <w:link w:val="ad"/>
    <w:uiPriority w:val="99"/>
    <w:qFormat/>
    <w:rsid w:val="002D335F"/>
    <w:rPr>
      <w:rFonts w:ascii="Times New Roman" w:eastAsia="Times New Roman" w:hAnsi="Times New Roman"/>
    </w:rPr>
  </w:style>
  <w:style w:type="character" w:customStyle="1" w:styleId="af5">
    <w:name w:val="Нижний колонтитул Знак"/>
    <w:basedOn w:val="a0"/>
    <w:link w:val="af4"/>
    <w:uiPriority w:val="99"/>
    <w:qFormat/>
    <w:rsid w:val="002D335F"/>
    <w:rPr>
      <w:rFonts w:ascii="Times New Roman" w:eastAsia="Times New Roman" w:hAnsi="Times New Roman"/>
    </w:rPr>
  </w:style>
  <w:style w:type="paragraph" w:customStyle="1" w:styleId="13">
    <w:name w:val="1"/>
    <w:basedOn w:val="a"/>
    <w:next w:val="af6"/>
    <w:qFormat/>
    <w:rsid w:val="002D335F"/>
    <w:rPr>
      <w:sz w:val="24"/>
    </w:rPr>
  </w:style>
  <w:style w:type="paragraph" w:customStyle="1" w:styleId="14">
    <w:name w:val="Название1"/>
    <w:basedOn w:val="a"/>
    <w:link w:val="afa"/>
    <w:qFormat/>
    <w:rsid w:val="002D335F"/>
    <w:pPr>
      <w:jc w:val="center"/>
    </w:pPr>
    <w:rPr>
      <w:rFonts w:eastAsia="Calibri"/>
      <w:b/>
    </w:rPr>
  </w:style>
  <w:style w:type="paragraph" w:customStyle="1" w:styleId="Style37">
    <w:name w:val="_Style 37"/>
    <w:basedOn w:val="a"/>
    <w:next w:val="af6"/>
    <w:qFormat/>
    <w:rsid w:val="002D335F"/>
    <w:rPr>
      <w:sz w:val="24"/>
    </w:rPr>
  </w:style>
  <w:style w:type="character" w:customStyle="1" w:styleId="afa">
    <w:name w:val="Название Знак"/>
    <w:link w:val="14"/>
    <w:qFormat/>
    <w:locked/>
    <w:rsid w:val="002D335F"/>
    <w:rPr>
      <w:rFonts w:ascii="Times New Roman" w:hAnsi="Times New Roman"/>
      <w:b/>
    </w:rPr>
  </w:style>
  <w:style w:type="paragraph" w:customStyle="1" w:styleId="15">
    <w:name w:val="Основной текст1"/>
    <w:basedOn w:val="a"/>
    <w:qFormat/>
    <w:rsid w:val="002D335F"/>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018A-9621-414D-8742-FCA6C517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2024-10-03T06:51:00Z</cp:lastPrinted>
  <dcterms:created xsi:type="dcterms:W3CDTF">2024-10-03T06:51:00Z</dcterms:created>
  <dcterms:modified xsi:type="dcterms:W3CDTF">2024-11-10T15:10:00Z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6A516E49123A45049D906074C5949EEE_12</vt:lpwstr>
  </property>
</Properties>
</file>